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9FDAD2" w14:textId="4B4DF46A" w:rsidR="00D16335" w:rsidRPr="00FD72EB" w:rsidRDefault="00D16335" w:rsidP="005451C9">
      <w:pPr>
        <w:contextualSpacing/>
        <w:jc w:val="center"/>
        <w:rPr>
          <w:rFonts w:ascii="Times New Roman" w:hAnsi="Times New Roman" w:cs="Times New Roman"/>
        </w:rPr>
      </w:pPr>
      <w:r w:rsidRPr="00FD72EB">
        <w:rPr>
          <w:rFonts w:ascii="Times New Roman" w:hAnsi="Times New Roman" w:cs="Times New Roman"/>
        </w:rPr>
        <w:t>What's in a</w:t>
      </w:r>
      <w:r w:rsidR="000D43BB" w:rsidRPr="00FD72EB">
        <w:rPr>
          <w:rFonts w:ascii="Times New Roman" w:hAnsi="Times New Roman" w:cs="Times New Roman"/>
        </w:rPr>
        <w:t xml:space="preserve"> Virus’ </w:t>
      </w:r>
      <w:r w:rsidRPr="00FD72EB">
        <w:rPr>
          <w:rFonts w:ascii="Times New Roman" w:hAnsi="Times New Roman" w:cs="Times New Roman"/>
        </w:rPr>
        <w:t xml:space="preserve">Name? From the “China Virus” to Anti-Asian </w:t>
      </w:r>
      <w:r w:rsidR="000D43BB" w:rsidRPr="00FD72EB">
        <w:rPr>
          <w:rFonts w:ascii="Times New Roman" w:hAnsi="Times New Roman" w:cs="Times New Roman"/>
        </w:rPr>
        <w:t>Racial Animus</w:t>
      </w:r>
    </w:p>
    <w:p w14:paraId="10FAAA88" w14:textId="77777777" w:rsidR="00CA5F77" w:rsidRPr="00FD72EB" w:rsidRDefault="00CA5F77" w:rsidP="005451C9">
      <w:pPr>
        <w:contextualSpacing/>
        <w:rPr>
          <w:rFonts w:ascii="Times New Roman" w:hAnsi="Times New Roman" w:cs="Times New Roman"/>
        </w:rPr>
      </w:pPr>
    </w:p>
    <w:p w14:paraId="55ED92FA" w14:textId="5F9A736B" w:rsidR="00BE5EA5" w:rsidRPr="00FD72EB" w:rsidRDefault="00B05A48" w:rsidP="005451C9">
      <w:pPr>
        <w:contextualSpacing/>
        <w:jc w:val="center"/>
        <w:rPr>
          <w:rFonts w:ascii="Times New Roman" w:hAnsi="Times New Roman" w:cs="Times New Roman"/>
        </w:rPr>
      </w:pPr>
      <w:r w:rsidRPr="00FD72EB">
        <w:rPr>
          <w:rFonts w:ascii="Times New Roman" w:hAnsi="Times New Roman" w:cs="Times New Roman"/>
        </w:rPr>
        <w:t>Sophie Sheng</w:t>
      </w:r>
      <w:r w:rsidR="00300082" w:rsidRPr="00FD72EB">
        <w:rPr>
          <w:rFonts w:ascii="Times New Roman" w:hAnsi="Times New Roman" w:cs="Times New Roman"/>
        </w:rPr>
        <w:t xml:space="preserve"> and</w:t>
      </w:r>
      <w:r w:rsidR="00850D5A" w:rsidRPr="00FD72EB">
        <w:rPr>
          <w:rFonts w:ascii="Times New Roman" w:hAnsi="Times New Roman" w:cs="Times New Roman"/>
        </w:rPr>
        <w:t xml:space="preserve"> </w:t>
      </w:r>
      <w:proofErr w:type="spellStart"/>
      <w:r w:rsidR="00850D5A" w:rsidRPr="00FD72EB">
        <w:rPr>
          <w:rFonts w:ascii="Times New Roman" w:hAnsi="Times New Roman" w:cs="Times New Roman"/>
        </w:rPr>
        <w:t>Runjing</w:t>
      </w:r>
      <w:proofErr w:type="spellEnd"/>
      <w:r w:rsidR="00850D5A" w:rsidRPr="00FD72EB">
        <w:rPr>
          <w:rFonts w:ascii="Times New Roman" w:hAnsi="Times New Roman" w:cs="Times New Roman"/>
        </w:rPr>
        <w:t xml:space="preserve"> Lu</w:t>
      </w:r>
    </w:p>
    <w:p w14:paraId="346BA1BE" w14:textId="77777777" w:rsidR="00B05A48" w:rsidRPr="00FD72EB" w:rsidRDefault="00B05A48" w:rsidP="005451C9">
      <w:pPr>
        <w:contextualSpacing/>
        <w:rPr>
          <w:rFonts w:ascii="Times New Roman" w:hAnsi="Times New Roman" w:cs="Times New Roman"/>
        </w:rPr>
      </w:pPr>
    </w:p>
    <w:p w14:paraId="23EDFB14" w14:textId="08A6521D" w:rsidR="00306076" w:rsidRPr="00FD72EB" w:rsidRDefault="00657325" w:rsidP="005451C9">
      <w:pPr>
        <w:contextualSpacing/>
        <w:rPr>
          <w:rFonts w:ascii="Times New Roman" w:hAnsi="Times New Roman" w:cs="Times New Roman"/>
        </w:rPr>
      </w:pPr>
      <w:r w:rsidRPr="00FD72EB">
        <w:rPr>
          <w:rFonts w:ascii="Times New Roman" w:hAnsi="Times New Roman" w:cs="Times New Roman"/>
        </w:rPr>
        <w:t xml:space="preserve">In a news conference on March 18, 2020, </w:t>
      </w:r>
      <w:r w:rsidR="00D35993" w:rsidRPr="00FD72EB">
        <w:rPr>
          <w:rFonts w:ascii="Times New Roman" w:hAnsi="Times New Roman" w:cs="Times New Roman"/>
        </w:rPr>
        <w:t xml:space="preserve">a </w:t>
      </w:r>
      <w:r w:rsidRPr="00FD72EB">
        <w:rPr>
          <w:rFonts w:ascii="Times New Roman" w:hAnsi="Times New Roman" w:cs="Times New Roman"/>
        </w:rPr>
        <w:t xml:space="preserve">reporter questioned </w:t>
      </w:r>
      <w:r w:rsidR="00587C65" w:rsidRPr="00FD72EB">
        <w:rPr>
          <w:rFonts w:ascii="Times New Roman" w:hAnsi="Times New Roman" w:cs="Times New Roman"/>
        </w:rPr>
        <w:t>then-</w:t>
      </w:r>
      <w:r w:rsidR="0052409C" w:rsidRPr="00FD72EB">
        <w:rPr>
          <w:rFonts w:ascii="Times New Roman" w:hAnsi="Times New Roman" w:cs="Times New Roman"/>
        </w:rPr>
        <w:t>President</w:t>
      </w:r>
      <w:r w:rsidRPr="00FD72EB">
        <w:rPr>
          <w:rFonts w:ascii="Times New Roman" w:hAnsi="Times New Roman" w:cs="Times New Roman"/>
        </w:rPr>
        <w:t xml:space="preserve"> Trump on his use of </w:t>
      </w:r>
      <w:r w:rsidR="005B1C3A" w:rsidRPr="00FD72EB">
        <w:rPr>
          <w:rFonts w:ascii="Times New Roman" w:hAnsi="Times New Roman" w:cs="Times New Roman"/>
        </w:rPr>
        <w:t xml:space="preserve">the </w:t>
      </w:r>
      <w:r w:rsidRPr="00FD72EB">
        <w:rPr>
          <w:rFonts w:ascii="Times New Roman" w:hAnsi="Times New Roman" w:cs="Times New Roman"/>
        </w:rPr>
        <w:t>term “Chin</w:t>
      </w:r>
      <w:r w:rsidR="00C3678F" w:rsidRPr="00FD72EB">
        <w:rPr>
          <w:rFonts w:ascii="Times New Roman" w:hAnsi="Times New Roman" w:cs="Times New Roman"/>
        </w:rPr>
        <w:t>a</w:t>
      </w:r>
      <w:r w:rsidRPr="00FD72EB">
        <w:rPr>
          <w:rFonts w:ascii="Times New Roman" w:hAnsi="Times New Roman" w:cs="Times New Roman"/>
        </w:rPr>
        <w:t xml:space="preserve"> Virus</w:t>
      </w:r>
      <w:r w:rsidR="00C3678F" w:rsidRPr="00FD72EB">
        <w:rPr>
          <w:rFonts w:ascii="Times New Roman" w:hAnsi="Times New Roman" w:cs="Times New Roman"/>
        </w:rPr>
        <w:t>.</w:t>
      </w:r>
      <w:r w:rsidRPr="00FD72EB">
        <w:rPr>
          <w:rFonts w:ascii="Times New Roman" w:hAnsi="Times New Roman" w:cs="Times New Roman"/>
        </w:rPr>
        <w:t xml:space="preserve">” </w:t>
      </w:r>
      <w:r w:rsidR="00300082" w:rsidRPr="00FD72EB">
        <w:rPr>
          <w:rFonts w:ascii="Times New Roman" w:hAnsi="Times New Roman" w:cs="Times New Roman"/>
        </w:rPr>
        <w:t xml:space="preserve">In asking that question, the reporter </w:t>
      </w:r>
      <w:r w:rsidR="001404EA" w:rsidRPr="00FD72EB">
        <w:rPr>
          <w:rFonts w:ascii="Times New Roman" w:hAnsi="Times New Roman" w:cs="Times New Roman"/>
        </w:rPr>
        <w:t xml:space="preserve">intended </w:t>
      </w:r>
      <w:r w:rsidR="00300082" w:rsidRPr="00FD72EB">
        <w:rPr>
          <w:rFonts w:ascii="Times New Roman" w:hAnsi="Times New Roman" w:cs="Times New Roman"/>
        </w:rPr>
        <w:t xml:space="preserve">to draw </w:t>
      </w:r>
      <w:r w:rsidR="00B43F3D" w:rsidRPr="00FD72EB">
        <w:rPr>
          <w:rFonts w:ascii="Times New Roman" w:hAnsi="Times New Roman" w:cs="Times New Roman"/>
        </w:rPr>
        <w:t xml:space="preserve">attention to </w:t>
      </w:r>
      <w:r w:rsidR="00CD366C" w:rsidRPr="00FD72EB">
        <w:rPr>
          <w:rFonts w:ascii="Times New Roman" w:hAnsi="Times New Roman" w:cs="Times New Roman"/>
        </w:rPr>
        <w:t xml:space="preserve">the increase in </w:t>
      </w:r>
      <w:r w:rsidR="00300082" w:rsidRPr="00FD72EB">
        <w:rPr>
          <w:rFonts w:ascii="Times New Roman" w:hAnsi="Times New Roman" w:cs="Times New Roman"/>
        </w:rPr>
        <w:t xml:space="preserve">incidents of </w:t>
      </w:r>
      <w:r w:rsidR="00CD366C" w:rsidRPr="00FD72EB">
        <w:rPr>
          <w:rFonts w:ascii="Times New Roman" w:hAnsi="Times New Roman" w:cs="Times New Roman"/>
        </w:rPr>
        <w:t xml:space="preserve">anti-Asian </w:t>
      </w:r>
      <w:r w:rsidRPr="00FD72EB">
        <w:rPr>
          <w:rFonts w:ascii="Times New Roman" w:hAnsi="Times New Roman" w:cs="Times New Roman"/>
        </w:rPr>
        <w:t xml:space="preserve">bias </w:t>
      </w:r>
      <w:r w:rsidR="00CD366C" w:rsidRPr="00FD72EB">
        <w:rPr>
          <w:rFonts w:ascii="Times New Roman" w:hAnsi="Times New Roman" w:cs="Times New Roman"/>
        </w:rPr>
        <w:t xml:space="preserve">and violence </w:t>
      </w:r>
      <w:r w:rsidR="00300082" w:rsidRPr="00FD72EB">
        <w:rPr>
          <w:rFonts w:ascii="Times New Roman" w:hAnsi="Times New Roman" w:cs="Times New Roman"/>
        </w:rPr>
        <w:t xml:space="preserve">as the pandemic spread </w:t>
      </w:r>
      <w:r w:rsidR="00B94D66" w:rsidRPr="00FD72EB">
        <w:rPr>
          <w:rFonts w:ascii="Times New Roman" w:hAnsi="Times New Roman" w:cs="Times New Roman"/>
        </w:rPr>
        <w:t>across</w:t>
      </w:r>
      <w:r w:rsidR="00300082" w:rsidRPr="00FD72EB">
        <w:rPr>
          <w:rFonts w:ascii="Times New Roman" w:hAnsi="Times New Roman" w:cs="Times New Roman"/>
        </w:rPr>
        <w:t xml:space="preserve"> the U</w:t>
      </w:r>
      <w:r w:rsidR="00B94D66" w:rsidRPr="00FD72EB">
        <w:rPr>
          <w:rFonts w:ascii="Times New Roman" w:hAnsi="Times New Roman" w:cs="Times New Roman"/>
        </w:rPr>
        <w:t>nited States.</w:t>
      </w:r>
      <w:r w:rsidR="00D56BBE" w:rsidRPr="00FD72EB">
        <w:rPr>
          <w:rFonts w:ascii="Times New Roman" w:hAnsi="Times New Roman" w:cs="Times New Roman"/>
        </w:rPr>
        <w:t xml:space="preserve"> </w:t>
      </w:r>
    </w:p>
    <w:p w14:paraId="5CC3541D" w14:textId="77777777" w:rsidR="00306076" w:rsidRPr="00FD72EB" w:rsidRDefault="00306076" w:rsidP="005451C9">
      <w:pPr>
        <w:contextualSpacing/>
        <w:rPr>
          <w:rFonts w:ascii="Times New Roman" w:hAnsi="Times New Roman" w:cs="Times New Roman"/>
        </w:rPr>
      </w:pPr>
    </w:p>
    <w:p w14:paraId="68D8FDCF" w14:textId="030322CA" w:rsidR="00517BDE" w:rsidRPr="00FD72EB" w:rsidRDefault="00EC3875" w:rsidP="005817DD">
      <w:pPr>
        <w:pStyle w:val="NormalWeb"/>
        <w:contextualSpacing/>
      </w:pPr>
      <w:r w:rsidRPr="00FD72EB">
        <w:t>R</w:t>
      </w:r>
      <w:r w:rsidR="00517BDE" w:rsidRPr="00FD72EB">
        <w:t xml:space="preserve">eports of anti-Asian hate and violence have grown sharply since the start of the </w:t>
      </w:r>
      <w:r w:rsidR="00D31C7F" w:rsidRPr="00FD72EB">
        <w:t xml:space="preserve">pandemic. </w:t>
      </w:r>
      <w:r w:rsidR="005817DD" w:rsidRPr="00FD72EB">
        <w:t>According to data from the Asian Pacific Policy and Planning Council, hate incidents spiked in March 2020. I</w:t>
      </w:r>
      <w:r w:rsidR="00517BDE" w:rsidRPr="00FD72EB">
        <w:t xml:space="preserve">n January 2021, President Biden issued a presidential memorandum condemning racism, xenophobia, and intolerance against Asians and Pacific Islanders in the United States. </w:t>
      </w:r>
    </w:p>
    <w:p w14:paraId="04B902C3" w14:textId="77777777" w:rsidR="00517BDE" w:rsidRPr="00FD72EB" w:rsidRDefault="00517BDE" w:rsidP="005451C9">
      <w:pPr>
        <w:contextualSpacing/>
        <w:rPr>
          <w:rFonts w:ascii="Times New Roman" w:hAnsi="Times New Roman" w:cs="Times New Roman"/>
        </w:rPr>
      </w:pPr>
    </w:p>
    <w:p w14:paraId="26AD6F3E" w14:textId="395D29B7" w:rsidR="004E4B82" w:rsidRPr="00FD72EB" w:rsidRDefault="00300082" w:rsidP="005451C9">
      <w:pPr>
        <w:contextualSpacing/>
        <w:rPr>
          <w:rFonts w:ascii="Times New Roman" w:hAnsi="Times New Roman" w:cs="Times New Roman"/>
        </w:rPr>
      </w:pPr>
      <w:r w:rsidRPr="00FD72EB">
        <w:rPr>
          <w:rFonts w:ascii="Times New Roman" w:hAnsi="Times New Roman" w:cs="Times New Roman"/>
        </w:rPr>
        <w:t>How does</w:t>
      </w:r>
      <w:r w:rsidR="00C3678F" w:rsidRPr="00FD72EB">
        <w:rPr>
          <w:rFonts w:ascii="Times New Roman" w:hAnsi="Times New Roman" w:cs="Times New Roman"/>
        </w:rPr>
        <w:t xml:space="preserve"> </w:t>
      </w:r>
      <w:r w:rsidR="00306076" w:rsidRPr="00FD72EB">
        <w:rPr>
          <w:rFonts w:ascii="Times New Roman" w:hAnsi="Times New Roman" w:cs="Times New Roman"/>
        </w:rPr>
        <w:t xml:space="preserve">a pandemic </w:t>
      </w:r>
      <w:r w:rsidR="00C3678F" w:rsidRPr="00FD72EB">
        <w:rPr>
          <w:rFonts w:ascii="Times New Roman" w:hAnsi="Times New Roman" w:cs="Times New Roman"/>
        </w:rPr>
        <w:t xml:space="preserve">that affects everyone </w:t>
      </w:r>
      <w:r w:rsidR="00306076" w:rsidRPr="00FD72EB">
        <w:rPr>
          <w:rFonts w:ascii="Times New Roman" w:hAnsi="Times New Roman" w:cs="Times New Roman"/>
        </w:rPr>
        <w:t>trigger racial animus</w:t>
      </w:r>
      <w:r w:rsidRPr="00FD72EB">
        <w:rPr>
          <w:rFonts w:ascii="Times New Roman" w:hAnsi="Times New Roman" w:cs="Times New Roman"/>
        </w:rPr>
        <w:t xml:space="preserve"> against a particular group</w:t>
      </w:r>
      <w:r w:rsidR="00306076" w:rsidRPr="00FD72EB">
        <w:rPr>
          <w:rFonts w:ascii="Times New Roman" w:hAnsi="Times New Roman" w:cs="Times New Roman"/>
        </w:rPr>
        <w:t xml:space="preserve">? </w:t>
      </w:r>
      <w:r w:rsidR="00CB1F07" w:rsidRPr="00FD72EB">
        <w:rPr>
          <w:rFonts w:ascii="Times New Roman" w:hAnsi="Times New Roman" w:cs="Times New Roman"/>
        </w:rPr>
        <w:t>More s</w:t>
      </w:r>
      <w:r w:rsidRPr="00FD72EB">
        <w:rPr>
          <w:rFonts w:ascii="Times New Roman" w:hAnsi="Times New Roman" w:cs="Times New Roman"/>
        </w:rPr>
        <w:t>pecifically, w</w:t>
      </w:r>
      <w:r w:rsidR="00306076" w:rsidRPr="00FD72EB">
        <w:rPr>
          <w:rFonts w:ascii="Times New Roman" w:hAnsi="Times New Roman" w:cs="Times New Roman"/>
        </w:rPr>
        <w:t xml:space="preserve">hat is the effect of COVID-19 </w:t>
      </w:r>
      <w:r w:rsidR="00D56BBE" w:rsidRPr="00FD72EB">
        <w:rPr>
          <w:rFonts w:ascii="Times New Roman" w:hAnsi="Times New Roman" w:cs="Times New Roman"/>
        </w:rPr>
        <w:t>on</w:t>
      </w:r>
      <w:r w:rsidR="00306076" w:rsidRPr="00FD72EB">
        <w:rPr>
          <w:rFonts w:ascii="Times New Roman" w:hAnsi="Times New Roman" w:cs="Times New Roman"/>
        </w:rPr>
        <w:t xml:space="preserve"> </w:t>
      </w:r>
      <w:r w:rsidRPr="00FD72EB">
        <w:rPr>
          <w:rFonts w:ascii="Times New Roman" w:hAnsi="Times New Roman" w:cs="Times New Roman"/>
        </w:rPr>
        <w:t>Americans’</w:t>
      </w:r>
      <w:r w:rsidR="00C3678F" w:rsidRPr="00FD72EB">
        <w:rPr>
          <w:rFonts w:ascii="Times New Roman" w:hAnsi="Times New Roman" w:cs="Times New Roman"/>
        </w:rPr>
        <w:t xml:space="preserve"> </w:t>
      </w:r>
      <w:r w:rsidR="00306076" w:rsidRPr="00FD72EB">
        <w:rPr>
          <w:rFonts w:ascii="Times New Roman" w:hAnsi="Times New Roman" w:cs="Times New Roman"/>
        </w:rPr>
        <w:t>attitude</w:t>
      </w:r>
      <w:r w:rsidR="00CB1F07" w:rsidRPr="00FD72EB">
        <w:rPr>
          <w:rFonts w:ascii="Times New Roman" w:hAnsi="Times New Roman" w:cs="Times New Roman"/>
        </w:rPr>
        <w:t>s</w:t>
      </w:r>
      <w:r w:rsidR="00306076" w:rsidRPr="00FD72EB">
        <w:rPr>
          <w:rFonts w:ascii="Times New Roman" w:hAnsi="Times New Roman" w:cs="Times New Roman"/>
        </w:rPr>
        <w:t xml:space="preserve"> toward</w:t>
      </w:r>
      <w:r w:rsidR="00CB1F07" w:rsidRPr="00FD72EB">
        <w:rPr>
          <w:rFonts w:ascii="Times New Roman" w:hAnsi="Times New Roman" w:cs="Times New Roman"/>
        </w:rPr>
        <w:t>s</w:t>
      </w:r>
      <w:r w:rsidR="00D56BBE" w:rsidRPr="00FD72EB">
        <w:rPr>
          <w:rFonts w:ascii="Times New Roman" w:hAnsi="Times New Roman" w:cs="Times New Roman"/>
        </w:rPr>
        <w:t xml:space="preserve"> Asian</w:t>
      </w:r>
      <w:r w:rsidRPr="00FD72EB">
        <w:rPr>
          <w:rFonts w:ascii="Times New Roman" w:hAnsi="Times New Roman" w:cs="Times New Roman"/>
        </w:rPr>
        <w:t xml:space="preserve">s </w:t>
      </w:r>
      <w:r w:rsidR="00B94D66" w:rsidRPr="00FD72EB">
        <w:rPr>
          <w:rFonts w:ascii="Times New Roman" w:hAnsi="Times New Roman" w:cs="Times New Roman"/>
        </w:rPr>
        <w:t xml:space="preserve">living </w:t>
      </w:r>
      <w:r w:rsidR="00D56BBE" w:rsidRPr="00FD72EB">
        <w:rPr>
          <w:rFonts w:ascii="Times New Roman" w:hAnsi="Times New Roman" w:cs="Times New Roman"/>
        </w:rPr>
        <w:t>in the U</w:t>
      </w:r>
      <w:r w:rsidR="00CB1F07" w:rsidRPr="00FD72EB">
        <w:rPr>
          <w:rFonts w:ascii="Times New Roman" w:hAnsi="Times New Roman" w:cs="Times New Roman"/>
        </w:rPr>
        <w:t xml:space="preserve">nited </w:t>
      </w:r>
      <w:r w:rsidR="00B94D66" w:rsidRPr="00FD72EB">
        <w:rPr>
          <w:rFonts w:ascii="Times New Roman" w:hAnsi="Times New Roman" w:cs="Times New Roman"/>
        </w:rPr>
        <w:t>S</w:t>
      </w:r>
      <w:r w:rsidR="00CB1F07" w:rsidRPr="00FD72EB">
        <w:rPr>
          <w:rFonts w:ascii="Times New Roman" w:hAnsi="Times New Roman" w:cs="Times New Roman"/>
        </w:rPr>
        <w:t>tates</w:t>
      </w:r>
      <w:r w:rsidR="00D56BBE" w:rsidRPr="00FD72EB">
        <w:rPr>
          <w:rFonts w:ascii="Times New Roman" w:hAnsi="Times New Roman" w:cs="Times New Roman"/>
        </w:rPr>
        <w:t>?</w:t>
      </w:r>
      <w:r w:rsidR="00306076" w:rsidRPr="00FD72EB">
        <w:rPr>
          <w:rFonts w:ascii="Times New Roman" w:hAnsi="Times New Roman" w:cs="Times New Roman"/>
        </w:rPr>
        <w:t xml:space="preserve"> </w:t>
      </w:r>
      <w:r w:rsidR="00CA5F77" w:rsidRPr="00FD72EB">
        <w:rPr>
          <w:rFonts w:ascii="Times New Roman" w:hAnsi="Times New Roman" w:cs="Times New Roman"/>
        </w:rPr>
        <w:t xml:space="preserve">Could </w:t>
      </w:r>
      <w:r w:rsidRPr="00FD72EB">
        <w:rPr>
          <w:rFonts w:ascii="Times New Roman" w:hAnsi="Times New Roman" w:cs="Times New Roman"/>
        </w:rPr>
        <w:t>the mere</w:t>
      </w:r>
      <w:r w:rsidR="00306076" w:rsidRPr="00FD72EB">
        <w:rPr>
          <w:rFonts w:ascii="Times New Roman" w:hAnsi="Times New Roman" w:cs="Times New Roman"/>
        </w:rPr>
        <w:t xml:space="preserve"> association</w:t>
      </w:r>
      <w:r w:rsidRPr="00FD72EB">
        <w:rPr>
          <w:rFonts w:ascii="Times New Roman" w:hAnsi="Times New Roman" w:cs="Times New Roman"/>
        </w:rPr>
        <w:t xml:space="preserve"> of the</w:t>
      </w:r>
      <w:r w:rsidR="00306076" w:rsidRPr="00FD72EB">
        <w:rPr>
          <w:rFonts w:ascii="Times New Roman" w:hAnsi="Times New Roman" w:cs="Times New Roman"/>
        </w:rPr>
        <w:t xml:space="preserve"> disease </w:t>
      </w:r>
      <w:r w:rsidRPr="00FD72EB">
        <w:rPr>
          <w:rFonts w:ascii="Times New Roman" w:hAnsi="Times New Roman" w:cs="Times New Roman"/>
        </w:rPr>
        <w:t xml:space="preserve">with an ethnic group </w:t>
      </w:r>
      <w:r w:rsidRPr="00FD72EB">
        <w:rPr>
          <w:rFonts w:ascii="Times New Roman" w:hAnsi="Times New Roman" w:cs="Times New Roman"/>
          <w:i/>
          <w:iCs/>
        </w:rPr>
        <w:t>caus</w:t>
      </w:r>
      <w:r w:rsidR="000D43BB" w:rsidRPr="00FD72EB">
        <w:rPr>
          <w:rFonts w:ascii="Times New Roman" w:hAnsi="Times New Roman" w:cs="Times New Roman"/>
          <w:i/>
          <w:iCs/>
        </w:rPr>
        <w:t>e</w:t>
      </w:r>
      <w:r w:rsidRPr="00FD72EB">
        <w:rPr>
          <w:rFonts w:ascii="Times New Roman" w:hAnsi="Times New Roman" w:cs="Times New Roman"/>
        </w:rPr>
        <w:t xml:space="preserve"> an increase in the incidents of hate and bias against that group</w:t>
      </w:r>
      <w:r w:rsidR="00306076" w:rsidRPr="00FD72EB">
        <w:rPr>
          <w:rFonts w:ascii="Times New Roman" w:hAnsi="Times New Roman" w:cs="Times New Roman"/>
        </w:rPr>
        <w:t>?</w:t>
      </w:r>
      <w:r w:rsidR="00D56BBE" w:rsidRPr="00FD72EB">
        <w:rPr>
          <w:rFonts w:ascii="Times New Roman" w:hAnsi="Times New Roman" w:cs="Times New Roman"/>
        </w:rPr>
        <w:t xml:space="preserve"> </w:t>
      </w:r>
    </w:p>
    <w:p w14:paraId="2C8791D9" w14:textId="77777777" w:rsidR="00594F6F" w:rsidRPr="00FD72EB" w:rsidRDefault="00594F6F" w:rsidP="005451C9">
      <w:pPr>
        <w:contextualSpacing/>
        <w:rPr>
          <w:rFonts w:ascii="Times New Roman" w:hAnsi="Times New Roman" w:cs="Times New Roman"/>
        </w:rPr>
      </w:pPr>
    </w:p>
    <w:p w14:paraId="71FF6619" w14:textId="1AB8DFDA" w:rsidR="004E4B82" w:rsidRPr="00FD72EB" w:rsidRDefault="001404EA" w:rsidP="005451C9">
      <w:pPr>
        <w:contextualSpacing/>
        <w:rPr>
          <w:rFonts w:ascii="Times New Roman" w:hAnsi="Times New Roman" w:cs="Times New Roman"/>
        </w:rPr>
      </w:pPr>
      <w:r w:rsidRPr="00FD72EB">
        <w:rPr>
          <w:rFonts w:ascii="Times New Roman" w:hAnsi="Times New Roman" w:cs="Times New Roman"/>
        </w:rPr>
        <w:t>In this blog</w:t>
      </w:r>
      <w:r w:rsidR="00517BDE" w:rsidRPr="00FD72EB">
        <w:rPr>
          <w:rFonts w:ascii="Times New Roman" w:hAnsi="Times New Roman" w:cs="Times New Roman"/>
        </w:rPr>
        <w:t>post</w:t>
      </w:r>
      <w:r w:rsidRPr="00FD72EB">
        <w:rPr>
          <w:rFonts w:ascii="Times New Roman" w:hAnsi="Times New Roman" w:cs="Times New Roman"/>
        </w:rPr>
        <w:t>, w</w:t>
      </w:r>
      <w:r w:rsidR="000533FE" w:rsidRPr="00FD72EB">
        <w:rPr>
          <w:rFonts w:ascii="Times New Roman" w:hAnsi="Times New Roman" w:cs="Times New Roman"/>
        </w:rPr>
        <w:t xml:space="preserve">e </w:t>
      </w:r>
      <w:r w:rsidRPr="00FD72EB">
        <w:rPr>
          <w:rFonts w:ascii="Times New Roman" w:hAnsi="Times New Roman" w:cs="Times New Roman"/>
        </w:rPr>
        <w:t xml:space="preserve">tackle </w:t>
      </w:r>
      <w:r w:rsidR="000533FE" w:rsidRPr="00FD72EB">
        <w:rPr>
          <w:rFonts w:ascii="Times New Roman" w:hAnsi="Times New Roman" w:cs="Times New Roman"/>
        </w:rPr>
        <w:t xml:space="preserve">the question of </w:t>
      </w:r>
      <w:r w:rsidR="00331C27" w:rsidRPr="00FD72EB">
        <w:rPr>
          <w:rFonts w:ascii="Times New Roman" w:hAnsi="Times New Roman" w:cs="Times New Roman"/>
        </w:rPr>
        <w:t xml:space="preserve">how to </w:t>
      </w:r>
      <w:r w:rsidR="000533FE" w:rsidRPr="00FD72EB">
        <w:rPr>
          <w:rFonts w:ascii="Times New Roman" w:hAnsi="Times New Roman" w:cs="Times New Roman"/>
        </w:rPr>
        <w:t>measur</w:t>
      </w:r>
      <w:r w:rsidR="00331C27" w:rsidRPr="00FD72EB">
        <w:rPr>
          <w:rFonts w:ascii="Times New Roman" w:hAnsi="Times New Roman" w:cs="Times New Roman"/>
        </w:rPr>
        <w:t>e</w:t>
      </w:r>
      <w:r w:rsidR="000533FE" w:rsidRPr="00FD72EB">
        <w:rPr>
          <w:rFonts w:ascii="Times New Roman" w:hAnsi="Times New Roman" w:cs="Times New Roman"/>
        </w:rPr>
        <w:t xml:space="preserve"> racial animus </w:t>
      </w:r>
      <w:r w:rsidR="00DC1051" w:rsidRPr="00FD72EB">
        <w:rPr>
          <w:rFonts w:ascii="Times New Roman" w:hAnsi="Times New Roman" w:cs="Times New Roman"/>
        </w:rPr>
        <w:t xml:space="preserve">and </w:t>
      </w:r>
      <w:r w:rsidR="00031D8F" w:rsidRPr="00FD72EB">
        <w:rPr>
          <w:rFonts w:ascii="Times New Roman" w:hAnsi="Times New Roman" w:cs="Times New Roman"/>
        </w:rPr>
        <w:t xml:space="preserve">investigate its relationship with </w:t>
      </w:r>
      <w:r w:rsidR="00594F6F" w:rsidRPr="00FD72EB">
        <w:rPr>
          <w:rFonts w:ascii="Times New Roman" w:hAnsi="Times New Roman" w:cs="Times New Roman"/>
        </w:rPr>
        <w:t>hate crime</w:t>
      </w:r>
      <w:r w:rsidR="00331C27" w:rsidRPr="00FD72EB">
        <w:rPr>
          <w:rFonts w:ascii="Times New Roman" w:hAnsi="Times New Roman" w:cs="Times New Roman"/>
        </w:rPr>
        <w:t>s</w:t>
      </w:r>
      <w:r w:rsidR="000533FE" w:rsidRPr="00FD72EB">
        <w:rPr>
          <w:rFonts w:ascii="Times New Roman" w:hAnsi="Times New Roman" w:cs="Times New Roman"/>
        </w:rPr>
        <w:t xml:space="preserve">. </w:t>
      </w:r>
      <w:r w:rsidR="00030A3C" w:rsidRPr="00FD72EB">
        <w:rPr>
          <w:rFonts w:ascii="Times New Roman" w:hAnsi="Times New Roman" w:cs="Times New Roman"/>
        </w:rPr>
        <w:t xml:space="preserve"> </w:t>
      </w:r>
    </w:p>
    <w:p w14:paraId="5A566CCB" w14:textId="55547096" w:rsidR="00030A3C" w:rsidRPr="00FD72EB" w:rsidRDefault="004E4B82" w:rsidP="005451C9">
      <w:pPr>
        <w:pStyle w:val="NormalWeb"/>
        <w:contextualSpacing/>
      </w:pPr>
      <w:r w:rsidRPr="00FD72EB">
        <w:t xml:space="preserve">In </w:t>
      </w:r>
      <w:r w:rsidR="00EC3875" w:rsidRPr="00FD72EB">
        <w:t>our</w:t>
      </w:r>
      <w:r w:rsidRPr="00FD72EB">
        <w:t xml:space="preserve"> recent</w:t>
      </w:r>
      <w:r w:rsidR="00EC3875" w:rsidRPr="00FD72EB">
        <w:t xml:space="preserve"> </w:t>
      </w:r>
      <w:r w:rsidRPr="00FD72EB">
        <w:t xml:space="preserve">paper, </w:t>
      </w:r>
      <w:r w:rsidR="00EC3875" w:rsidRPr="00FD72EB">
        <w:t xml:space="preserve">we measure racial animus against Asians in the United States by </w:t>
      </w:r>
      <w:r w:rsidR="009210F0" w:rsidRPr="00FD72EB">
        <w:t>focus</w:t>
      </w:r>
      <w:r w:rsidR="00EC3875" w:rsidRPr="00FD72EB">
        <w:t>ing</w:t>
      </w:r>
      <w:r w:rsidR="009210F0" w:rsidRPr="00FD72EB">
        <w:t xml:space="preserve"> on the use of the c-word </w:t>
      </w:r>
      <w:r w:rsidR="00030A3C" w:rsidRPr="00FD72EB">
        <w:t xml:space="preserve">(“chink” or “chinks”) </w:t>
      </w:r>
      <w:r w:rsidR="009210F0" w:rsidRPr="00FD72EB">
        <w:t xml:space="preserve">in Google searches and </w:t>
      </w:r>
      <w:r w:rsidR="00EC3875" w:rsidRPr="00FD72EB">
        <w:t>t</w:t>
      </w:r>
      <w:r w:rsidR="009210F0" w:rsidRPr="00FD72EB">
        <w:t>weets</w:t>
      </w:r>
      <w:r w:rsidR="00030A3C" w:rsidRPr="00FD72EB">
        <w:t xml:space="preserve">, </w:t>
      </w:r>
      <w:r w:rsidR="00EC3875" w:rsidRPr="00FD72EB">
        <w:t>which accounts for</w:t>
      </w:r>
      <w:r w:rsidR="00030A3C" w:rsidRPr="00FD72EB">
        <w:t xml:space="preserve"> both </w:t>
      </w:r>
      <w:r w:rsidR="00030A3C" w:rsidRPr="00FD72EB">
        <w:rPr>
          <w:i/>
          <w:iCs/>
        </w:rPr>
        <w:t>hidden</w:t>
      </w:r>
      <w:r w:rsidR="00030A3C" w:rsidRPr="00FD72EB">
        <w:t xml:space="preserve"> and </w:t>
      </w:r>
      <w:r w:rsidR="00030A3C" w:rsidRPr="00FD72EB">
        <w:rPr>
          <w:i/>
          <w:iCs/>
        </w:rPr>
        <w:t>public</w:t>
      </w:r>
      <w:r w:rsidR="00030A3C" w:rsidRPr="00FD72EB">
        <w:t xml:space="preserve"> animus</w:t>
      </w:r>
      <w:r w:rsidR="009210F0" w:rsidRPr="00FD72EB">
        <w:t xml:space="preserve">. </w:t>
      </w:r>
      <w:r w:rsidR="00EC3875" w:rsidRPr="00FD72EB">
        <w:t>The c</w:t>
      </w:r>
      <w:r w:rsidR="009210F0" w:rsidRPr="00FD72EB">
        <w:t>-word is the most salient and unambiguously pejorative racial slur against Asians</w:t>
      </w:r>
      <w:r w:rsidR="00EC3875" w:rsidRPr="00FD72EB">
        <w:t xml:space="preserve"> in the United States</w:t>
      </w:r>
      <w:r w:rsidR="009210F0" w:rsidRPr="00FD72EB">
        <w:t xml:space="preserve">. Google searches and tweets that include the epithet are mostly negative. For instance, </w:t>
      </w:r>
      <w:r w:rsidR="00EC3875" w:rsidRPr="00FD72EB">
        <w:t xml:space="preserve">the phrases </w:t>
      </w:r>
      <w:r w:rsidR="009210F0" w:rsidRPr="00FD72EB">
        <w:t>“chinked eye” and “chink virus” are common</w:t>
      </w:r>
      <w:r w:rsidR="00EC3875" w:rsidRPr="00FD72EB">
        <w:t xml:space="preserve">ly found </w:t>
      </w:r>
      <w:r w:rsidR="009210F0" w:rsidRPr="00FD72EB">
        <w:t xml:space="preserve">in Google queries and </w:t>
      </w:r>
      <w:r w:rsidR="00EC3875" w:rsidRPr="00FD72EB">
        <w:t>t</w:t>
      </w:r>
      <w:r w:rsidR="009210F0" w:rsidRPr="00FD72EB">
        <w:t>w</w:t>
      </w:r>
      <w:r w:rsidR="00EC3875" w:rsidRPr="00FD72EB">
        <w:t>eets that contain the c-word</w:t>
      </w:r>
      <w:r w:rsidR="009210F0" w:rsidRPr="00FD72EB">
        <w:t xml:space="preserve">. </w:t>
      </w:r>
      <w:r w:rsidR="00562BC0" w:rsidRPr="00FD72EB">
        <w:t>We show that Google search volume is a good proxy for measuring racial animus using data before the analysis sample. B</w:t>
      </w:r>
      <w:r w:rsidR="000533FE" w:rsidRPr="00FD72EB">
        <w:t xml:space="preserve">efore the pandemic, </w:t>
      </w:r>
      <w:r w:rsidR="009210F0" w:rsidRPr="00FD72EB">
        <w:t xml:space="preserve">an area’s monthly Google searches for the epithet </w:t>
      </w:r>
      <w:r w:rsidR="004C1858" w:rsidRPr="00FD72EB">
        <w:t>are</w:t>
      </w:r>
      <w:r w:rsidR="009210F0" w:rsidRPr="00FD72EB">
        <w:t xml:space="preserve"> positively correlated with monthly anti-Asian hate crimes</w:t>
      </w:r>
      <w:r w:rsidR="000533FE" w:rsidRPr="00FD72EB">
        <w:t xml:space="preserve">, and </w:t>
      </w:r>
      <w:r w:rsidR="009210F0" w:rsidRPr="00FD72EB">
        <w:t xml:space="preserve">negatively correlated with monthly visits to </w:t>
      </w:r>
      <w:r w:rsidR="004C1858" w:rsidRPr="00FD72EB">
        <w:t xml:space="preserve">the </w:t>
      </w:r>
      <w:r w:rsidR="009210F0" w:rsidRPr="00FD72EB">
        <w:t>Chinese restaurants</w:t>
      </w:r>
      <w:r w:rsidR="00D16335" w:rsidRPr="00FD72EB">
        <w:t xml:space="preserve">. </w:t>
      </w:r>
    </w:p>
    <w:p w14:paraId="71904263" w14:textId="77777777" w:rsidR="004E4B82" w:rsidRPr="00FD72EB" w:rsidRDefault="004E4B82" w:rsidP="005451C9">
      <w:pPr>
        <w:pStyle w:val="NormalWeb"/>
        <w:contextualSpacing/>
      </w:pPr>
    </w:p>
    <w:p w14:paraId="7C6550A6" w14:textId="039BCE79" w:rsidR="004E4B82" w:rsidRPr="00FD72EB" w:rsidRDefault="004E4B82" w:rsidP="005451C9">
      <w:pPr>
        <w:pStyle w:val="NormalWeb"/>
        <w:contextualSpacing/>
        <w:rPr>
          <w:b/>
          <w:bCs/>
        </w:rPr>
      </w:pPr>
      <w:r w:rsidRPr="00FD72EB">
        <w:rPr>
          <w:b/>
          <w:bCs/>
        </w:rPr>
        <w:t xml:space="preserve">First Local COVID-19 Diagnosis Leads to </w:t>
      </w:r>
      <w:r w:rsidR="00914489" w:rsidRPr="00FD72EB">
        <w:rPr>
          <w:b/>
          <w:bCs/>
        </w:rPr>
        <w:t xml:space="preserve">a </w:t>
      </w:r>
      <w:r w:rsidRPr="00FD72EB">
        <w:rPr>
          <w:b/>
          <w:bCs/>
        </w:rPr>
        <w:t>Surge in Racial Animus Against</w:t>
      </w:r>
      <w:r w:rsidR="00914489" w:rsidRPr="00FD72EB">
        <w:rPr>
          <w:b/>
          <w:bCs/>
        </w:rPr>
        <w:t xml:space="preserve"> </w:t>
      </w:r>
      <w:r w:rsidRPr="00FD72EB">
        <w:rPr>
          <w:b/>
          <w:bCs/>
        </w:rPr>
        <w:t xml:space="preserve">Asians   </w:t>
      </w:r>
    </w:p>
    <w:p w14:paraId="6638FA1F" w14:textId="77777777" w:rsidR="00331C27" w:rsidRPr="00FD72EB" w:rsidRDefault="00331C27" w:rsidP="005451C9">
      <w:pPr>
        <w:pStyle w:val="NormalWeb"/>
        <w:contextualSpacing/>
        <w:rPr>
          <w:b/>
          <w:bCs/>
        </w:rPr>
      </w:pPr>
    </w:p>
    <w:p w14:paraId="6646B56C" w14:textId="3A7E8B2D" w:rsidR="000533FE" w:rsidRPr="00FD72EB" w:rsidRDefault="000533FE" w:rsidP="005451C9">
      <w:pPr>
        <w:pStyle w:val="NormalWeb"/>
        <w:contextualSpacing/>
      </w:pPr>
      <w:r w:rsidRPr="00FD72EB">
        <w:t xml:space="preserve">In order to estimate the causal effect of COVID-19 on racial attitudes, our study leverages different timing of </w:t>
      </w:r>
      <w:r w:rsidR="005A3A3C" w:rsidRPr="00FD72EB">
        <w:t xml:space="preserve">the </w:t>
      </w:r>
      <w:r w:rsidRPr="00FD72EB">
        <w:t xml:space="preserve">first COVID-19 diagnosis in each local area to design a quasi-random experiment. </w:t>
      </w:r>
    </w:p>
    <w:p w14:paraId="2511C9C5" w14:textId="2B4650DA" w:rsidR="00D56BBE" w:rsidRPr="00FD72EB" w:rsidRDefault="004E4B82" w:rsidP="005451C9">
      <w:pPr>
        <w:pStyle w:val="NormalWeb"/>
        <w:contextualSpacing/>
      </w:pPr>
      <w:r w:rsidRPr="00FD72EB">
        <w:t>Our r</w:t>
      </w:r>
      <w:r w:rsidR="00030A3C" w:rsidRPr="00FD72EB">
        <w:t xml:space="preserve">esults </w:t>
      </w:r>
      <w:r w:rsidRPr="00FD72EB">
        <w:t>show</w:t>
      </w:r>
      <w:r w:rsidR="00030A3C" w:rsidRPr="00FD72EB">
        <w:t xml:space="preserve"> </w:t>
      </w:r>
      <w:r w:rsidR="00D0309C" w:rsidRPr="00FD72EB">
        <w:t>that the pandemic led to a surge in racial animus against Asians. In the week after the first local COVID-19 diagnosis, an area’s racially charged Google search rate increase</w:t>
      </w:r>
      <w:r w:rsidR="003B259B" w:rsidRPr="00FD72EB">
        <w:t>d</w:t>
      </w:r>
      <w:r w:rsidR="00D0309C" w:rsidRPr="00FD72EB">
        <w:t xml:space="preserve"> by 22.6 percent</w:t>
      </w:r>
      <w:r w:rsidR="008C7B9E" w:rsidRPr="00FD72EB">
        <w:rPr>
          <w:rFonts w:eastAsia="PingFang TC"/>
        </w:rPr>
        <w:t>. A</w:t>
      </w:r>
      <w:r w:rsidR="00D0309C" w:rsidRPr="00FD72EB">
        <w:t>n area’s racially charged Twitter post rate increase</w:t>
      </w:r>
      <w:r w:rsidR="003B259B" w:rsidRPr="00FD72EB">
        <w:t>d</w:t>
      </w:r>
      <w:r w:rsidR="00D0309C" w:rsidRPr="00FD72EB">
        <w:t xml:space="preserve"> by 130 percent. The</w:t>
      </w:r>
      <w:r w:rsidR="003B259B" w:rsidRPr="00FD72EB">
        <w:t xml:space="preserve"> rate of racially charged searches and tweets decreased </w:t>
      </w:r>
      <w:r w:rsidR="00D0309C" w:rsidRPr="00FD72EB">
        <w:t xml:space="preserve">only slightly over the following weeks. </w:t>
      </w:r>
      <w:r w:rsidR="003B259B" w:rsidRPr="00FD72EB">
        <w:t xml:space="preserve">Based on what we know about the links between racially charged online content and hate crimes, we estimate </w:t>
      </w:r>
      <w:r w:rsidR="00DB238D" w:rsidRPr="00FD72EB">
        <w:t>that</w:t>
      </w:r>
      <w:r w:rsidR="00DB238D" w:rsidRPr="00FD72EB">
        <w:rPr>
          <w:rFonts w:eastAsia="SimSun"/>
        </w:rPr>
        <w:t xml:space="preserve">, </w:t>
      </w:r>
      <w:r w:rsidR="00DB238D" w:rsidRPr="00FD72EB">
        <w:t>given</w:t>
      </w:r>
      <w:r w:rsidR="00D0309C" w:rsidRPr="00FD72EB">
        <w:t xml:space="preserve"> the correlation based on historical data, the increase in racially charged </w:t>
      </w:r>
      <w:r w:rsidR="00D0309C" w:rsidRPr="00FD72EB">
        <w:lastRenderedPageBreak/>
        <w:t xml:space="preserve">Google search rates </w:t>
      </w:r>
      <w:r w:rsidR="000D43BB" w:rsidRPr="00FD72EB">
        <w:t>would imply</w:t>
      </w:r>
      <w:r w:rsidR="00D0309C" w:rsidRPr="00FD72EB">
        <w:t xml:space="preserve"> </w:t>
      </w:r>
      <w:r w:rsidR="002E3C24" w:rsidRPr="00FD72EB">
        <w:t>an</w:t>
      </w:r>
      <w:r w:rsidR="00D0309C" w:rsidRPr="00FD72EB">
        <w:t xml:space="preserve"> 8.5 percent increase in anti-Asian hate crimes in the absence of stay-at-home orders in the first month after the first local diagnosis</w:t>
      </w:r>
      <w:r w:rsidR="00030A3C" w:rsidRPr="00FD72EB">
        <w:t xml:space="preserve">. </w:t>
      </w:r>
    </w:p>
    <w:p w14:paraId="754ADCD4" w14:textId="6C439844" w:rsidR="00A848EC" w:rsidRPr="00FD72EB" w:rsidRDefault="00A848EC" w:rsidP="005451C9">
      <w:pPr>
        <w:pStyle w:val="NormalWeb"/>
        <w:contextualSpacing/>
      </w:pPr>
      <w:r w:rsidRPr="00FD72EB">
        <w:rPr>
          <w:noProof/>
        </w:rPr>
        <w:drawing>
          <wp:inline distT="0" distB="0" distL="0" distR="0" wp14:anchorId="72466C6C" wp14:editId="5D4AD293">
            <wp:extent cx="2560320" cy="1861976"/>
            <wp:effectExtent l="0" t="0" r="5080" b="5080"/>
            <wp:docPr id="1" name="Picture 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line 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9860" cy="1876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2EB">
        <w:rPr>
          <w:noProof/>
        </w:rPr>
        <w:drawing>
          <wp:inline distT="0" distB="0" distL="0" distR="0" wp14:anchorId="3EC7C862" wp14:editId="5B83D9B3">
            <wp:extent cx="2814762" cy="2047018"/>
            <wp:effectExtent l="0" t="0" r="5080" b="0"/>
            <wp:docPr id="2" name="Picture 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line 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990" cy="2058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56CA6" w14:textId="0ED5C83D" w:rsidR="00A848EC" w:rsidRPr="00FD72EB" w:rsidRDefault="00A848EC" w:rsidP="005451C9">
      <w:pPr>
        <w:pStyle w:val="NormalWeb"/>
        <w:contextualSpacing/>
        <w:rPr>
          <w:color w:val="44546A" w:themeColor="text2"/>
        </w:rPr>
      </w:pPr>
      <w:r w:rsidRPr="00FD72EB">
        <w:rPr>
          <w:color w:val="44546A" w:themeColor="text2"/>
        </w:rPr>
        <w:t>(Embed first figure here, “The Effect of the First Local COVID-19 Diagnosis on Local Racial Animus Rescaled Google Search Index</w:t>
      </w:r>
      <w:r w:rsidR="002E3C24" w:rsidRPr="00FD72EB">
        <w:rPr>
          <w:color w:val="44546A" w:themeColor="text2"/>
        </w:rPr>
        <w:t>”;</w:t>
      </w:r>
      <w:r w:rsidRPr="00FD72EB">
        <w:rPr>
          <w:color w:val="44546A" w:themeColor="text2"/>
        </w:rPr>
        <w:t xml:space="preserve"> Left: Google, </w:t>
      </w:r>
      <w:proofErr w:type="gramStart"/>
      <w:r w:rsidRPr="00FD72EB">
        <w:rPr>
          <w:color w:val="44546A" w:themeColor="text2"/>
        </w:rPr>
        <w:t>Right</w:t>
      </w:r>
      <w:proofErr w:type="gramEnd"/>
      <w:r w:rsidRPr="00FD72EB">
        <w:rPr>
          <w:color w:val="44546A" w:themeColor="text2"/>
        </w:rPr>
        <w:t>: Twitter</w:t>
      </w:r>
      <w:r w:rsidR="00CE2A94" w:rsidRPr="00FD72EB">
        <w:rPr>
          <w:color w:val="44546A" w:themeColor="text2"/>
        </w:rPr>
        <w:t xml:space="preserve">; the numbers are found in </w:t>
      </w:r>
      <w:r w:rsidR="00993034" w:rsidRPr="00FD72EB">
        <w:rPr>
          <w:color w:val="44546A" w:themeColor="text2"/>
        </w:rPr>
        <w:t>excel file Table 1)</w:t>
      </w:r>
    </w:p>
    <w:p w14:paraId="56B0B48E" w14:textId="77777777" w:rsidR="003B259B" w:rsidRPr="00FD72EB" w:rsidRDefault="003B259B" w:rsidP="005451C9">
      <w:pPr>
        <w:pStyle w:val="NormalWeb"/>
        <w:contextualSpacing/>
        <w:rPr>
          <w:b/>
          <w:bCs/>
        </w:rPr>
      </w:pPr>
    </w:p>
    <w:p w14:paraId="3B7A9167" w14:textId="4731A5C1" w:rsidR="004E4B82" w:rsidRPr="00FD72EB" w:rsidRDefault="00F16FBD" w:rsidP="005451C9">
      <w:pPr>
        <w:pStyle w:val="NormalWeb"/>
        <w:contextualSpacing/>
        <w:rPr>
          <w:b/>
          <w:bCs/>
        </w:rPr>
      </w:pPr>
      <w:r w:rsidRPr="00FD72EB">
        <w:rPr>
          <w:b/>
          <w:bCs/>
        </w:rPr>
        <w:t>A Sharp Increase in First-time Racial Epithet Users Indicates a Real Attitudinal Change</w:t>
      </w:r>
      <w:r w:rsidR="00914489" w:rsidRPr="00FD72EB">
        <w:rPr>
          <w:b/>
          <w:bCs/>
        </w:rPr>
        <w:t xml:space="preserve"> Toward Asians</w:t>
      </w:r>
      <w:r w:rsidRPr="00FD72EB">
        <w:rPr>
          <w:b/>
          <w:bCs/>
        </w:rPr>
        <w:t xml:space="preserve"> </w:t>
      </w:r>
    </w:p>
    <w:p w14:paraId="08E368AA" w14:textId="77777777" w:rsidR="00F1486F" w:rsidRPr="00FD72EB" w:rsidRDefault="00F1486F" w:rsidP="005451C9">
      <w:pPr>
        <w:pStyle w:val="NormalWeb"/>
        <w:contextualSpacing/>
      </w:pPr>
    </w:p>
    <w:p w14:paraId="535B1B0D" w14:textId="5A343879" w:rsidR="009C3F9F" w:rsidRPr="00FD72EB" w:rsidRDefault="008C7B9E" w:rsidP="005451C9">
      <w:pPr>
        <w:pStyle w:val="NormalWeb"/>
        <w:contextualSpacing/>
      </w:pPr>
      <w:r w:rsidRPr="00FD72EB">
        <w:t>We also find e</w:t>
      </w:r>
      <w:r w:rsidR="00030A3C" w:rsidRPr="00FD72EB">
        <w:t xml:space="preserve">vidence </w:t>
      </w:r>
      <w:r w:rsidR="009B35F9" w:rsidRPr="00FD72EB">
        <w:t>that the</w:t>
      </w:r>
      <w:r w:rsidR="00030A3C" w:rsidRPr="00FD72EB">
        <w:t xml:space="preserve"> observed effect </w:t>
      </w:r>
      <w:r w:rsidR="005A3A3C" w:rsidRPr="00FD72EB">
        <w:t>represents</w:t>
      </w:r>
      <w:r w:rsidR="00030A3C" w:rsidRPr="00FD72EB">
        <w:t xml:space="preserve"> a real change in attitude towards Asians. The increase in racially charged tweets mainly comes from existing Twitter users who post racial epithet</w:t>
      </w:r>
      <w:r w:rsidR="00F1486F" w:rsidRPr="00FD72EB">
        <w:t>s</w:t>
      </w:r>
      <w:r w:rsidR="00030A3C" w:rsidRPr="00FD72EB">
        <w:t xml:space="preserve"> for the first time</w:t>
      </w:r>
      <w:r w:rsidR="00F1486F" w:rsidRPr="00FD72EB">
        <w:t>,</w:t>
      </w:r>
      <w:r w:rsidR="00030A3C" w:rsidRPr="00FD72EB">
        <w:t xml:space="preserve"> rather than users who have previously used the term. </w:t>
      </w:r>
      <w:r w:rsidR="00B41F2A" w:rsidRPr="00FD72EB">
        <w:t xml:space="preserve">Evidence also shows that hate incidents spiked in March 2020, and the proportion of c-word tweets tagged with anger and disgust increased from 23.3 to 40.8 percent after the first local diagnosis. Combined, they suggest that there is a change in racial attitudes, rather than a change in social norms that is more accepting expressions of racial animus. </w:t>
      </w:r>
    </w:p>
    <w:p w14:paraId="312D2D22" w14:textId="1568D785" w:rsidR="00AE391A" w:rsidRPr="00FD72EB" w:rsidRDefault="00AE391A" w:rsidP="005451C9">
      <w:pPr>
        <w:pStyle w:val="NormalWeb"/>
        <w:contextualSpacing/>
      </w:pPr>
      <w:r w:rsidRPr="00FD72EB">
        <w:rPr>
          <w:noProof/>
        </w:rPr>
        <w:drawing>
          <wp:anchor distT="0" distB="0" distL="114300" distR="114300" simplePos="0" relativeHeight="251658240" behindDoc="0" locked="0" layoutInCell="1" allowOverlap="1" wp14:anchorId="17F73FD4" wp14:editId="0A630FFB">
            <wp:simplePos x="914400" y="2672862"/>
            <wp:positionH relativeFrom="column">
              <wp:align>left</wp:align>
            </wp:positionH>
            <wp:positionV relativeFrom="paragraph">
              <wp:align>top</wp:align>
            </wp:positionV>
            <wp:extent cx="2727297" cy="1983409"/>
            <wp:effectExtent l="0" t="0" r="3810" b="0"/>
            <wp:wrapSquare wrapText="bothSides"/>
            <wp:docPr id="3" name="Picture 3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box and whisker 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297" cy="1983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4F6F" w:rsidRPr="00FD72EB">
        <w:br w:type="textWrapping" w:clear="all"/>
      </w:r>
    </w:p>
    <w:p w14:paraId="68BBF1A5" w14:textId="7374438C" w:rsidR="00AE391A" w:rsidRPr="00FD72EB" w:rsidRDefault="00AE391A" w:rsidP="005451C9">
      <w:pPr>
        <w:pStyle w:val="NormalWeb"/>
        <w:contextualSpacing/>
        <w:rPr>
          <w:color w:val="44546A" w:themeColor="text2"/>
        </w:rPr>
      </w:pPr>
      <w:r w:rsidRPr="00FD72EB">
        <w:rPr>
          <w:color w:val="44546A" w:themeColor="text2"/>
        </w:rPr>
        <w:t>(Embed Figure 2, “The Effect of the First Local COVID-19 Diagnosis on Racially Charged Tweets by First-time and Existing C-word Users”</w:t>
      </w:r>
      <w:r w:rsidR="001B77AA" w:rsidRPr="00FD72EB">
        <w:rPr>
          <w:color w:val="44546A" w:themeColor="text2"/>
        </w:rPr>
        <w:t xml:space="preserve">.  The numbers are attached in the email attachment named </w:t>
      </w:r>
      <w:r w:rsidR="00993034" w:rsidRPr="00FD72EB">
        <w:rPr>
          <w:color w:val="44546A" w:themeColor="text2"/>
        </w:rPr>
        <w:t>Table 2</w:t>
      </w:r>
      <w:r w:rsidRPr="00FD72EB">
        <w:rPr>
          <w:color w:val="44546A" w:themeColor="text2"/>
        </w:rPr>
        <w:t>)</w:t>
      </w:r>
    </w:p>
    <w:p w14:paraId="1872966C" w14:textId="77777777" w:rsidR="00F1486F" w:rsidRPr="00FD72EB" w:rsidRDefault="00F1486F" w:rsidP="005451C9">
      <w:pPr>
        <w:pStyle w:val="NormalWeb"/>
        <w:contextualSpacing/>
        <w:rPr>
          <w:b/>
          <w:bCs/>
        </w:rPr>
      </w:pPr>
    </w:p>
    <w:p w14:paraId="4281613D" w14:textId="56216366" w:rsidR="00F16FBD" w:rsidRPr="00FD72EB" w:rsidRDefault="00F16FBD" w:rsidP="005451C9">
      <w:pPr>
        <w:pStyle w:val="NormalWeb"/>
        <w:contextualSpacing/>
        <w:rPr>
          <w:b/>
          <w:bCs/>
        </w:rPr>
      </w:pPr>
      <w:r w:rsidRPr="00FD72EB">
        <w:rPr>
          <w:b/>
          <w:bCs/>
        </w:rPr>
        <w:t>Words Matter</w:t>
      </w:r>
      <w:r w:rsidR="00384521" w:rsidRPr="00FD72EB">
        <w:rPr>
          <w:b/>
          <w:bCs/>
        </w:rPr>
        <w:t xml:space="preserve"> More Than </w:t>
      </w:r>
      <w:r w:rsidR="008111A0" w:rsidRPr="00FD72EB">
        <w:rPr>
          <w:b/>
          <w:bCs/>
        </w:rPr>
        <w:t xml:space="preserve">a </w:t>
      </w:r>
      <w:r w:rsidR="00384521" w:rsidRPr="00FD72EB">
        <w:rPr>
          <w:b/>
          <w:bCs/>
        </w:rPr>
        <w:t>Bad Economy</w:t>
      </w:r>
      <w:r w:rsidR="008C7B9E" w:rsidRPr="00FD72EB">
        <w:rPr>
          <w:b/>
          <w:bCs/>
        </w:rPr>
        <w:t xml:space="preserve"> </w:t>
      </w:r>
      <w:r w:rsidR="00384521" w:rsidRPr="00FD72EB">
        <w:rPr>
          <w:b/>
          <w:bCs/>
        </w:rPr>
        <w:t xml:space="preserve">in Foreshadowing </w:t>
      </w:r>
      <w:r w:rsidR="00914489" w:rsidRPr="00FD72EB">
        <w:rPr>
          <w:b/>
          <w:bCs/>
        </w:rPr>
        <w:t xml:space="preserve">Hate Speech and Incidents </w:t>
      </w:r>
      <w:r w:rsidR="008C7B9E" w:rsidRPr="00FD72EB">
        <w:rPr>
          <w:b/>
          <w:bCs/>
        </w:rPr>
        <w:t>of Bias</w:t>
      </w:r>
      <w:r w:rsidR="00914489" w:rsidRPr="00FD72EB">
        <w:rPr>
          <w:b/>
          <w:bCs/>
        </w:rPr>
        <w:t xml:space="preserve">  </w:t>
      </w:r>
    </w:p>
    <w:p w14:paraId="72807C71" w14:textId="77777777" w:rsidR="00F1486F" w:rsidRPr="00FD72EB" w:rsidRDefault="00F1486F" w:rsidP="005451C9">
      <w:pPr>
        <w:pStyle w:val="NormalWeb"/>
        <w:contextualSpacing/>
      </w:pPr>
    </w:p>
    <w:p w14:paraId="3F02A1BE" w14:textId="132D30D5" w:rsidR="009C3CEA" w:rsidRPr="00FD72EB" w:rsidRDefault="009C3CEA" w:rsidP="009C3CEA">
      <w:pPr>
        <w:pStyle w:val="NormalWeb"/>
        <w:contextualSpacing/>
      </w:pPr>
      <w:r w:rsidRPr="00FD72EB">
        <w:t>COVID-19 takes a toll not only on lives, but also on livelihoods. Could it be that the increase in racial or ethnic animus originate</w:t>
      </w:r>
      <w:r w:rsidR="008111A0" w:rsidRPr="00FD72EB">
        <w:t>d</w:t>
      </w:r>
      <w:r w:rsidRPr="00FD72EB">
        <w:t xml:space="preserve"> from the economic downturn? Our study finds little evidence to support this hypothesis. Areas with more severe economic damage from the pandemic do not exhibit a </w:t>
      </w:r>
      <w:r w:rsidR="008111A0" w:rsidRPr="00FD72EB">
        <w:t>larger</w:t>
      </w:r>
      <w:r w:rsidRPr="00FD72EB">
        <w:t xml:space="preserve"> increase in racial animus than areas with less severe impact. </w:t>
      </w:r>
    </w:p>
    <w:p w14:paraId="2147C59E" w14:textId="77777777" w:rsidR="009C3CEA" w:rsidRPr="00FD72EB" w:rsidRDefault="009C3CEA" w:rsidP="005451C9">
      <w:pPr>
        <w:pStyle w:val="NormalWeb"/>
        <w:contextualSpacing/>
      </w:pPr>
    </w:p>
    <w:p w14:paraId="48760457" w14:textId="6E01893A" w:rsidR="0046454F" w:rsidRPr="00FD72EB" w:rsidRDefault="009C3CEA" w:rsidP="005451C9">
      <w:pPr>
        <w:pStyle w:val="NormalWeb"/>
        <w:contextualSpacing/>
      </w:pPr>
      <w:r w:rsidRPr="00FD72EB">
        <w:t>Rather, o</w:t>
      </w:r>
      <w:r w:rsidR="008C7B9E" w:rsidRPr="00FD72EB">
        <w:t>ur</w:t>
      </w:r>
      <w:r w:rsidR="00030A3C" w:rsidRPr="00FD72EB">
        <w:t xml:space="preserve"> study finds </w:t>
      </w:r>
      <w:r w:rsidR="008C7B9E" w:rsidRPr="00FD72EB">
        <w:t xml:space="preserve">that the key </w:t>
      </w:r>
      <w:r w:rsidRPr="00FD72EB">
        <w:t xml:space="preserve">driver of anti-Asian incidents </w:t>
      </w:r>
      <w:r w:rsidR="008C7B9E" w:rsidRPr="00FD72EB">
        <w:t xml:space="preserve">is </w:t>
      </w:r>
      <w:r w:rsidR="00030A3C" w:rsidRPr="00FD72EB">
        <w:t xml:space="preserve">the salience of </w:t>
      </w:r>
      <w:r w:rsidR="00CB7E9C" w:rsidRPr="00FD72EB">
        <w:t xml:space="preserve">the </w:t>
      </w:r>
      <w:r w:rsidR="00030A3C" w:rsidRPr="00FD72EB">
        <w:t>connection between COVID-19 and the Asian population</w:t>
      </w:r>
      <w:r w:rsidR="0046454F" w:rsidRPr="00FD72EB">
        <w:t xml:space="preserve">. </w:t>
      </w:r>
      <w:r w:rsidR="00CB7E9C" w:rsidRPr="00FD72EB">
        <w:t>Using President Trump</w:t>
      </w:r>
      <w:r w:rsidR="0046454F" w:rsidRPr="00FD72EB">
        <w:t xml:space="preserve">’s simultaneous mentioning of COVID-19 and China as a proxy for </w:t>
      </w:r>
      <w:r w:rsidR="008C7B9E" w:rsidRPr="00FD72EB">
        <w:t xml:space="preserve">the </w:t>
      </w:r>
      <w:r w:rsidR="0046454F" w:rsidRPr="00FD72EB">
        <w:t>salience</w:t>
      </w:r>
      <w:r w:rsidR="008C7B9E" w:rsidRPr="00FD72EB">
        <w:t xml:space="preserve"> of </w:t>
      </w:r>
      <w:r w:rsidR="00CB7E9C" w:rsidRPr="00FD72EB">
        <w:t xml:space="preserve">the </w:t>
      </w:r>
      <w:r w:rsidR="008C7B9E" w:rsidRPr="00FD72EB">
        <w:t>connection</w:t>
      </w:r>
      <w:r w:rsidR="0046454F" w:rsidRPr="00FD72EB">
        <w:t xml:space="preserve">, </w:t>
      </w:r>
      <w:r w:rsidR="00CB7E9C" w:rsidRPr="00FD72EB">
        <w:t xml:space="preserve">we found that </w:t>
      </w:r>
      <w:r w:rsidR="00030A3C" w:rsidRPr="00FD72EB">
        <w:t>one additional China-and-COVID tweet of President Trump correspond</w:t>
      </w:r>
      <w:r w:rsidR="00CB7E9C" w:rsidRPr="00FD72EB">
        <w:t>ed</w:t>
      </w:r>
      <w:r w:rsidR="00030A3C" w:rsidRPr="00FD72EB">
        <w:t xml:space="preserve"> to 20 percent more racially charged tweets nationwide in the four hours</w:t>
      </w:r>
      <w:r w:rsidR="0046454F" w:rsidRPr="00FD72EB">
        <w:t xml:space="preserve"> afterwards</w:t>
      </w:r>
      <w:r w:rsidR="00030A3C" w:rsidRPr="00FD72EB">
        <w:t xml:space="preserve">. Notably, </w:t>
      </w:r>
      <w:r w:rsidR="00CB7E9C" w:rsidRPr="00FD72EB">
        <w:t xml:space="preserve">we also found that </w:t>
      </w:r>
      <w:r w:rsidR="00030A3C" w:rsidRPr="00FD72EB">
        <w:t>one additional such tweet correspond</w:t>
      </w:r>
      <w:r w:rsidR="00CB7E9C" w:rsidRPr="00FD72EB">
        <w:t>ed</w:t>
      </w:r>
      <w:r w:rsidR="00030A3C" w:rsidRPr="00FD72EB">
        <w:t xml:space="preserve"> to </w:t>
      </w:r>
      <w:r w:rsidR="00CB7E9C" w:rsidRPr="00FD72EB">
        <w:t xml:space="preserve">an </w:t>
      </w:r>
      <w:proofErr w:type="gramStart"/>
      <w:r w:rsidR="00030A3C" w:rsidRPr="00FD72EB">
        <w:t>eight percentage</w:t>
      </w:r>
      <w:proofErr w:type="gramEnd"/>
      <w:r w:rsidR="00030A3C" w:rsidRPr="00FD72EB">
        <w:t xml:space="preserve"> point increase in offline anti-Asian hate incidents nationwide on the same day. </w:t>
      </w:r>
    </w:p>
    <w:p w14:paraId="49463D5F" w14:textId="77777777" w:rsidR="00CB7E9C" w:rsidRPr="00FD72EB" w:rsidRDefault="00CB7E9C" w:rsidP="005451C9">
      <w:pPr>
        <w:pStyle w:val="NormalWeb"/>
        <w:contextualSpacing/>
      </w:pPr>
    </w:p>
    <w:p w14:paraId="4F9BC26E" w14:textId="356576F4" w:rsidR="00AE391A" w:rsidRPr="00FD72EB" w:rsidRDefault="00AE391A" w:rsidP="005451C9">
      <w:pPr>
        <w:pStyle w:val="NormalWeb"/>
        <w:contextualSpacing/>
      </w:pPr>
      <w:r w:rsidRPr="00FD72EB">
        <w:rPr>
          <w:noProof/>
        </w:rPr>
        <w:drawing>
          <wp:inline distT="0" distB="0" distL="0" distR="0" wp14:anchorId="46681392" wp14:editId="1646CE4F">
            <wp:extent cx="2949934" cy="2145321"/>
            <wp:effectExtent l="0" t="0" r="0" b="1270"/>
            <wp:docPr id="4" name="Picture 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line 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9718" cy="215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148B5" w14:textId="59325DF1" w:rsidR="00AE391A" w:rsidRPr="00FD72EB" w:rsidRDefault="00AE391A" w:rsidP="005451C9">
      <w:pPr>
        <w:pStyle w:val="NormalWeb"/>
        <w:contextualSpacing/>
        <w:rPr>
          <w:color w:val="44546A" w:themeColor="text2"/>
        </w:rPr>
      </w:pPr>
      <w:r w:rsidRPr="00FD72EB">
        <w:rPr>
          <w:color w:val="44546A" w:themeColor="text2"/>
        </w:rPr>
        <w:t xml:space="preserve">(Embed Figure 3, “Hourly Relationship between Racial Animus and President Trump’s </w:t>
      </w:r>
      <w:proofErr w:type="gramStart"/>
      <w:r w:rsidRPr="00FD72EB">
        <w:rPr>
          <w:color w:val="44546A" w:themeColor="text2"/>
        </w:rPr>
        <w:t>Tweets ”</w:t>
      </w:r>
      <w:proofErr w:type="gramEnd"/>
      <w:r w:rsidR="001B77AA" w:rsidRPr="00FD72EB">
        <w:rPr>
          <w:color w:val="44546A" w:themeColor="text2"/>
        </w:rPr>
        <w:t xml:space="preserve">, The numbers are attached in the email attachment named </w:t>
      </w:r>
      <w:r w:rsidR="00993034" w:rsidRPr="00FD72EB">
        <w:rPr>
          <w:color w:val="44546A" w:themeColor="text2"/>
        </w:rPr>
        <w:t>Table 3</w:t>
      </w:r>
      <w:r w:rsidR="001B77AA" w:rsidRPr="00FD72EB">
        <w:rPr>
          <w:color w:val="44546A" w:themeColor="text2"/>
        </w:rPr>
        <w:t xml:space="preserve"> </w:t>
      </w:r>
      <w:r w:rsidRPr="00FD72EB">
        <w:rPr>
          <w:color w:val="44546A" w:themeColor="text2"/>
        </w:rPr>
        <w:t>)</w:t>
      </w:r>
    </w:p>
    <w:p w14:paraId="139498C0" w14:textId="77777777" w:rsidR="009C3CEA" w:rsidRPr="00FD72EB" w:rsidRDefault="009C3CEA" w:rsidP="005451C9">
      <w:pPr>
        <w:pStyle w:val="NormalWeb"/>
        <w:contextualSpacing/>
      </w:pPr>
    </w:p>
    <w:p w14:paraId="1C5077A2" w14:textId="252DF906" w:rsidR="009C3CEA" w:rsidRPr="00FD72EB" w:rsidRDefault="009C3CEA" w:rsidP="005451C9">
      <w:pPr>
        <w:pStyle w:val="NormalWeb"/>
        <w:contextualSpacing/>
      </w:pPr>
    </w:p>
    <w:p w14:paraId="42D7DBC4" w14:textId="41E5C24A" w:rsidR="000D61D6" w:rsidRPr="00FD72EB" w:rsidRDefault="000D61D6" w:rsidP="005451C9">
      <w:pPr>
        <w:pStyle w:val="NormalWeb"/>
        <w:contextualSpacing/>
      </w:pPr>
      <w:r w:rsidRPr="00FD72EB">
        <w:t xml:space="preserve">Taken together, the salience of the connection between the disease and the Asian population </w:t>
      </w:r>
      <w:r w:rsidR="0073599C" w:rsidRPr="00FD72EB">
        <w:t xml:space="preserve">has </w:t>
      </w:r>
      <w:r w:rsidRPr="00FD72EB">
        <w:t>play</w:t>
      </w:r>
      <w:r w:rsidR="0073599C" w:rsidRPr="00FD72EB">
        <w:t>ed</w:t>
      </w:r>
      <w:r w:rsidRPr="00FD72EB">
        <w:t xml:space="preserve"> a larger role than the negative economic impact of the disease in motivating racial animus during the pandemic. The results suggest that educating the public about the </w:t>
      </w:r>
      <w:r w:rsidR="00300082" w:rsidRPr="00FD72EB">
        <w:t xml:space="preserve">pandemic’s spread </w:t>
      </w:r>
      <w:r w:rsidRPr="00FD72EB">
        <w:t>while refuting any purported connection between the disease and a particular rac</w:t>
      </w:r>
      <w:r w:rsidR="00CA5F77" w:rsidRPr="00FD72EB">
        <w:t>ial or ethnic group</w:t>
      </w:r>
      <w:r w:rsidRPr="00FD72EB">
        <w:t xml:space="preserve"> can be effective in curbing racial animus. </w:t>
      </w:r>
    </w:p>
    <w:p w14:paraId="419821C5" w14:textId="2CE4AD95" w:rsidR="00BE5EA5" w:rsidRPr="00FD72EB" w:rsidRDefault="00B05A48" w:rsidP="005451C9">
      <w:pPr>
        <w:contextualSpacing/>
        <w:rPr>
          <w:rFonts w:ascii="Times New Roman" w:hAnsi="Times New Roman" w:cs="Times New Roman"/>
        </w:rPr>
      </w:pPr>
      <w:r w:rsidRPr="00FD72EB">
        <w:rPr>
          <w:rFonts w:ascii="Times New Roman" w:hAnsi="Times New Roman" w:cs="Times New Roman"/>
        </w:rPr>
        <w:t>Reference:</w:t>
      </w:r>
    </w:p>
    <w:p w14:paraId="6A0D0DE4" w14:textId="3DD174D8" w:rsidR="00B05A48" w:rsidRPr="00FD72EB" w:rsidRDefault="00B05A48" w:rsidP="005451C9">
      <w:pPr>
        <w:contextualSpacing/>
        <w:rPr>
          <w:rFonts w:ascii="Times New Roman" w:hAnsi="Times New Roman" w:cs="Times New Roman"/>
        </w:rPr>
      </w:pPr>
      <w:r w:rsidRPr="00FD72EB">
        <w:rPr>
          <w:rFonts w:ascii="Times New Roman" w:hAnsi="Times New Roman" w:cs="Times New Roman"/>
        </w:rPr>
        <w:t xml:space="preserve">Lu, </w:t>
      </w:r>
      <w:proofErr w:type="spellStart"/>
      <w:r w:rsidRPr="00FD72EB">
        <w:rPr>
          <w:rFonts w:ascii="Times New Roman" w:hAnsi="Times New Roman" w:cs="Times New Roman"/>
        </w:rPr>
        <w:t>Runjing</w:t>
      </w:r>
      <w:proofErr w:type="spellEnd"/>
      <w:r w:rsidRPr="00FD72EB">
        <w:rPr>
          <w:rFonts w:ascii="Times New Roman" w:hAnsi="Times New Roman" w:cs="Times New Roman"/>
        </w:rPr>
        <w:t xml:space="preserve"> and Sheng, Yanying (Sophie), From Fear to Hate: How A Pandemic Sparks Racial Animus in the United States (July 9, 2020). 21st Century China Center Research Paper, Available at SSRN: </w:t>
      </w:r>
      <w:hyperlink r:id="rId10" w:tgtFrame="_blank" w:history="1">
        <w:r w:rsidRPr="00FD72EB">
          <w:rPr>
            <w:rFonts w:ascii="Times New Roman" w:hAnsi="Times New Roman" w:cs="Times New Roman"/>
          </w:rPr>
          <w:t>https://ssrn.com/abstract=3646880</w:t>
        </w:r>
      </w:hyperlink>
      <w:r w:rsidRPr="00FD72EB">
        <w:rPr>
          <w:rFonts w:ascii="Times New Roman" w:hAnsi="Times New Roman" w:cs="Times New Roman"/>
        </w:rPr>
        <w:t> or </w:t>
      </w:r>
      <w:hyperlink r:id="rId11" w:tgtFrame="_blank" w:history="1">
        <w:r w:rsidRPr="00FD72EB">
          <w:rPr>
            <w:rFonts w:ascii="Times New Roman" w:hAnsi="Times New Roman" w:cs="Times New Roman"/>
          </w:rPr>
          <w:t>http://dx.doi.org/10.2139/ssrn.3646880</w:t>
        </w:r>
      </w:hyperlink>
    </w:p>
    <w:p w14:paraId="50FD0A37" w14:textId="77777777" w:rsidR="00B05A48" w:rsidRPr="00FD72EB" w:rsidRDefault="00B05A48" w:rsidP="005451C9">
      <w:pPr>
        <w:contextualSpacing/>
        <w:rPr>
          <w:rFonts w:ascii="Times New Roman" w:hAnsi="Times New Roman" w:cs="Times New Roman"/>
        </w:rPr>
      </w:pPr>
    </w:p>
    <w:sectPr w:rsidR="00B05A48" w:rsidRPr="00FD72EB" w:rsidSect="002512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B17D15" w14:textId="77777777" w:rsidR="00990515" w:rsidRDefault="00990515" w:rsidP="00D16335">
      <w:r>
        <w:separator/>
      </w:r>
    </w:p>
  </w:endnote>
  <w:endnote w:type="continuationSeparator" w:id="0">
    <w:p w14:paraId="2C3037FC" w14:textId="77777777" w:rsidR="00990515" w:rsidRDefault="00990515" w:rsidP="00D16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8"/>
    <w:family w:val="auto"/>
    <w:notTrueType/>
    <w:pitch w:val="variable"/>
    <w:sig w:usb0="A00002BF" w:usb1="38CF7CFA" w:usb2="00000016" w:usb3="00000000" w:csb0="0014000F" w:csb1="00000000"/>
  </w:font>
  <w:font w:name="PingFang TC">
    <w:altName w:val="﷽﷽﷽﷽﷽﷽﷽﷽ TC"/>
    <w:panose1 w:val="020B0400000000000000"/>
    <w:charset w:val="88"/>
    <w:family w:val="swiss"/>
    <w:pitch w:val="variable"/>
    <w:sig w:usb0="A00002FF" w:usb1="7ACFFDFB" w:usb2="00000017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FBF2C4" w14:textId="77777777" w:rsidR="00990515" w:rsidRDefault="00990515" w:rsidP="00D16335">
      <w:r>
        <w:separator/>
      </w:r>
    </w:p>
  </w:footnote>
  <w:footnote w:type="continuationSeparator" w:id="0">
    <w:p w14:paraId="415C70F1" w14:textId="77777777" w:rsidR="00990515" w:rsidRDefault="00990515" w:rsidP="00D163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A5"/>
    <w:rsid w:val="00000C9A"/>
    <w:rsid w:val="00030A3C"/>
    <w:rsid w:val="00031D8F"/>
    <w:rsid w:val="000533FE"/>
    <w:rsid w:val="000D43BB"/>
    <w:rsid w:val="000D61D6"/>
    <w:rsid w:val="000F6081"/>
    <w:rsid w:val="001404EA"/>
    <w:rsid w:val="001B77AA"/>
    <w:rsid w:val="001C6B82"/>
    <w:rsid w:val="002512D4"/>
    <w:rsid w:val="002E3C24"/>
    <w:rsid w:val="002E637C"/>
    <w:rsid w:val="00300082"/>
    <w:rsid w:val="00301C4E"/>
    <w:rsid w:val="00306076"/>
    <w:rsid w:val="00331C27"/>
    <w:rsid w:val="00384521"/>
    <w:rsid w:val="003B259B"/>
    <w:rsid w:val="003C51FB"/>
    <w:rsid w:val="0046454F"/>
    <w:rsid w:val="004C1858"/>
    <w:rsid w:val="004E4B82"/>
    <w:rsid w:val="004F6D38"/>
    <w:rsid w:val="00517BDE"/>
    <w:rsid w:val="0052409C"/>
    <w:rsid w:val="005451C9"/>
    <w:rsid w:val="0055241F"/>
    <w:rsid w:val="00562BC0"/>
    <w:rsid w:val="005817DD"/>
    <w:rsid w:val="00587C65"/>
    <w:rsid w:val="00594F6F"/>
    <w:rsid w:val="005A3A3C"/>
    <w:rsid w:val="005B1C3A"/>
    <w:rsid w:val="00657325"/>
    <w:rsid w:val="0067163C"/>
    <w:rsid w:val="0069336B"/>
    <w:rsid w:val="006A2818"/>
    <w:rsid w:val="006B2964"/>
    <w:rsid w:val="006D4879"/>
    <w:rsid w:val="0073599C"/>
    <w:rsid w:val="00757C8D"/>
    <w:rsid w:val="0078119A"/>
    <w:rsid w:val="008111A0"/>
    <w:rsid w:val="00850D5A"/>
    <w:rsid w:val="008C7B9E"/>
    <w:rsid w:val="00901E20"/>
    <w:rsid w:val="00914489"/>
    <w:rsid w:val="009210F0"/>
    <w:rsid w:val="009373D0"/>
    <w:rsid w:val="00990515"/>
    <w:rsid w:val="00993034"/>
    <w:rsid w:val="009B35F9"/>
    <w:rsid w:val="009C3CEA"/>
    <w:rsid w:val="009C3F9F"/>
    <w:rsid w:val="00A106C4"/>
    <w:rsid w:val="00A848EC"/>
    <w:rsid w:val="00AE391A"/>
    <w:rsid w:val="00B05A48"/>
    <w:rsid w:val="00B307D5"/>
    <w:rsid w:val="00B41F2A"/>
    <w:rsid w:val="00B43F3D"/>
    <w:rsid w:val="00B511C6"/>
    <w:rsid w:val="00B94D66"/>
    <w:rsid w:val="00BB0227"/>
    <w:rsid w:val="00BE5EA5"/>
    <w:rsid w:val="00C3678F"/>
    <w:rsid w:val="00CA5F77"/>
    <w:rsid w:val="00CB1F07"/>
    <w:rsid w:val="00CB7E9C"/>
    <w:rsid w:val="00CD366C"/>
    <w:rsid w:val="00CE2A94"/>
    <w:rsid w:val="00D0309C"/>
    <w:rsid w:val="00D16335"/>
    <w:rsid w:val="00D2603A"/>
    <w:rsid w:val="00D31C7F"/>
    <w:rsid w:val="00D35993"/>
    <w:rsid w:val="00D542C6"/>
    <w:rsid w:val="00D56BBE"/>
    <w:rsid w:val="00D77AD8"/>
    <w:rsid w:val="00D96A50"/>
    <w:rsid w:val="00DB238D"/>
    <w:rsid w:val="00DC1051"/>
    <w:rsid w:val="00EC0379"/>
    <w:rsid w:val="00EC3875"/>
    <w:rsid w:val="00F1486F"/>
    <w:rsid w:val="00F16FBD"/>
    <w:rsid w:val="00F626FA"/>
    <w:rsid w:val="00FC1F6A"/>
    <w:rsid w:val="00FD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6F225B"/>
  <w15:chartTrackingRefBased/>
  <w15:docId w15:val="{0FE38C6F-5350-5F4A-9C0F-26B872F53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0309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030A3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0A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B8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B82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E4B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4B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4B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4B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4B8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05A48"/>
    <w:rPr>
      <w:color w:val="0000FF"/>
      <w:u w:val="single"/>
    </w:rPr>
  </w:style>
  <w:style w:type="paragraph" w:styleId="Revision">
    <w:name w:val="Revision"/>
    <w:hidden/>
    <w:uiPriority w:val="99"/>
    <w:semiHidden/>
    <w:rsid w:val="000533FE"/>
  </w:style>
  <w:style w:type="paragraph" w:styleId="Header">
    <w:name w:val="header"/>
    <w:basedOn w:val="Normal"/>
    <w:link w:val="HeaderChar"/>
    <w:uiPriority w:val="99"/>
    <w:unhideWhenUsed/>
    <w:rsid w:val="00D163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335"/>
  </w:style>
  <w:style w:type="paragraph" w:styleId="Footer">
    <w:name w:val="footer"/>
    <w:basedOn w:val="Normal"/>
    <w:link w:val="FooterChar"/>
    <w:uiPriority w:val="99"/>
    <w:unhideWhenUsed/>
    <w:rsid w:val="00D163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335"/>
  </w:style>
  <w:style w:type="character" w:styleId="UnresolvedMention">
    <w:name w:val="Unresolved Mention"/>
    <w:basedOn w:val="DefaultParagraphFont"/>
    <w:uiPriority w:val="99"/>
    <w:semiHidden/>
    <w:unhideWhenUsed/>
    <w:rsid w:val="00587C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D43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6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4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7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93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0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7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0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6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4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5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0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2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62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2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9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3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2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9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9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6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7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9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1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dx.doi.org/10.2139/ssrn.3646880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ssrn.com/abstract=364688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Yanying Sheng</dc:creator>
  <cp:keywords/>
  <dc:description/>
  <cp:lastModifiedBy>Yanying Sheng</cp:lastModifiedBy>
  <cp:revision>2</cp:revision>
  <dcterms:created xsi:type="dcterms:W3CDTF">2021-04-26T02:41:00Z</dcterms:created>
  <dcterms:modified xsi:type="dcterms:W3CDTF">2021-04-26T02:41:00Z</dcterms:modified>
</cp:coreProperties>
</file>